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5328"/>
        <w:gridCol w:w="3444"/>
        <w:gridCol w:w="190"/>
        <w:gridCol w:w="618"/>
      </w:tblGrid>
      <w:tr w:rsidR="00E7400C" w:rsidRPr="00E7400C" w14:paraId="04AD2286" w14:textId="77777777" w:rsidTr="007C61DE">
        <w:trPr>
          <w:trHeight w:val="360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  <w:noWrap/>
            <w:vAlign w:val="center"/>
            <w:hideMark/>
          </w:tcPr>
          <w:p w14:paraId="15AC0E4B" w14:textId="0CC60708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DOMANDA TRASFERIMENTO </w:t>
            </w:r>
            <w:r w:rsidR="00CB7C6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SECONDO</w:t>
            </w:r>
            <w:r w:rsidR="007C61D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GRADO</w:t>
            </w:r>
          </w:p>
        </w:tc>
      </w:tr>
      <w:tr w:rsidR="004C5F62" w:rsidRPr="00E7400C" w14:paraId="1E96F7DF" w14:textId="77777777" w:rsidTr="004C5F62">
        <w:trPr>
          <w:trHeight w:val="360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28E7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DE91" w14:textId="0E11C073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Cognome e Nome</w:t>
            </w:r>
            <w:r w:rsidR="004C5F6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___________________</w:t>
            </w:r>
            <w:r w:rsidR="0092188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2072" w14:textId="6F717484" w:rsidR="00E7400C" w:rsidRPr="00E7400C" w:rsidRDefault="0092188C" w:rsidP="00E74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Telefono _______________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6422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CB6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C5F62" w:rsidRPr="00E7400C" w14:paraId="5F5BDBEC" w14:textId="77777777" w:rsidTr="004C5F62">
        <w:trPr>
          <w:trHeight w:val="288"/>
        </w:trPr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8A47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9B5C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02E6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E94D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E36" w14:textId="77777777" w:rsidR="00E7400C" w:rsidRPr="00E7400C" w:rsidRDefault="00E7400C" w:rsidP="00E7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C5F62" w:rsidRPr="00E7400C" w14:paraId="178DAED5" w14:textId="77777777" w:rsidTr="004C5F62">
        <w:trPr>
          <w:trHeight w:val="60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0D050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7643" w14:textId="77777777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complessivo di anni di servizio effettivamente prestato dopo la decorrenza giuridica della nomina nel ruolo di appartenenza (lettera A e A1)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09C314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C5F62" w:rsidRPr="00E7400C" w14:paraId="776B6097" w14:textId="77777777" w:rsidTr="004C5F62">
        <w:trPr>
          <w:trHeight w:val="840"/>
        </w:trPr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EFAE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B8EF" w14:textId="77777777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Anzianità derivante da: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0AF" w14:textId="77777777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Numero di anni di servizio di ruolo prestato in un ruolo diverso da quello di appartenenza (lettere B e B1, nota 4)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0DA479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C5F62" w:rsidRPr="00E7400C" w14:paraId="34CFA7B3" w14:textId="77777777" w:rsidTr="004C5F62">
        <w:trPr>
          <w:trHeight w:val="792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6841" w14:textId="77777777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78ED" w14:textId="77777777" w:rsidR="00E7400C" w:rsidRPr="00E7400C" w:rsidRDefault="00E7400C" w:rsidP="00E74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0AEB" w14:textId="02D96638" w:rsidR="00E7400C" w:rsidRPr="00E7400C" w:rsidRDefault="006C692E" w:rsidP="00E740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 xml:space="preserve">Retroattività giuridica della nomina non coperta da effettivo </w:t>
            </w:r>
            <w:r w:rsidR="00E7400C"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(lettere B e B1, nota 4)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5B0A5A7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C5F62" w:rsidRPr="00E7400C" w14:paraId="09F437EF" w14:textId="77777777" w:rsidTr="0092188C">
        <w:trPr>
          <w:trHeight w:val="45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4211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36F4" w14:textId="5FC28ADF" w:rsidR="00E7400C" w:rsidRPr="00E7400C" w:rsidRDefault="006C692E" w:rsidP="00E74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Anzianità </w:t>
            </w:r>
            <w:r w:rsidR="00E7400C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complessiv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E7400C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 anni di servizio </w:t>
            </w:r>
            <w:proofErr w:type="spellStart"/>
            <w:r w:rsidR="00E7400C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E7400C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ruolo</w:t>
            </w:r>
            <w:r w:rsidR="00B07B5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(compreso il servizio su sostegno)</w:t>
            </w:r>
            <w:r w:rsidR="00E7400C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(lettere B e B1)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B911FF" w14:textId="77777777" w:rsidR="00E7400C" w:rsidRPr="00E7400C" w:rsidRDefault="00E7400C" w:rsidP="00E740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5FF7CFD1" w14:textId="77777777" w:rsidTr="00444DB3">
        <w:trPr>
          <w:trHeight w:val="28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3C61" w14:textId="7760035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1F154" w14:textId="5E9A5C9D" w:rsidR="00B07B5E" w:rsidRPr="00226889" w:rsidRDefault="006C692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Anzianità </w:t>
            </w:r>
            <w:r w:rsidR="00B07B5E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di anni di servizio di ruolo (almeno 3 anni) prestati senza soluzione di continuità nel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 classe di concorso e nell’istituto di titolarità </w:t>
            </w:r>
            <w:r w:rsidR="00B07B5E"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(lettera C)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96417F5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07B5E" w:rsidRPr="00E7400C" w14:paraId="1976BE6D" w14:textId="77777777" w:rsidTr="0092188C">
        <w:trPr>
          <w:trHeight w:val="408"/>
        </w:trPr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89C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EE02" w14:textId="240886D0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Numero di anni di servizio prestati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su posti di 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sostegno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9958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Ruolo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5C09DE9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D3CB89A" w14:textId="77777777" w:rsidTr="0092188C">
        <w:trPr>
          <w:trHeight w:val="414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19B6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4B36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2644" w14:textId="31C488FA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Altro ruolo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35DBC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1B96476" w14:textId="77777777" w:rsidTr="0092188C">
        <w:trPr>
          <w:trHeight w:val="420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FA50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8709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320D" w14:textId="100BB319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Pre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 xml:space="preserve"> ruolo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CE2BEAB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A5AC0D1" w14:textId="77777777" w:rsidTr="004C5F62">
        <w:trPr>
          <w:trHeight w:val="552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F87E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F195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CC0D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Retroattività giuridica della nomina non coperta da effettivo servizio (lettere B e B1, nota 4)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BCF047" w14:textId="0E4C37B6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99BECB1" w14:textId="77777777" w:rsidTr="004C5F62">
        <w:trPr>
          <w:trHeight w:val="42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D07E" w14:textId="14C80ED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3EF2" w14:textId="0899B0D1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Punteggio aggiuntivo (lettera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B5CD91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04587168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4B4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ESIGENZE DI FAMIGLIA</w:t>
            </w:r>
          </w:p>
        </w:tc>
      </w:tr>
      <w:tr w:rsidR="00B07B5E" w:rsidRPr="00E7400C" w14:paraId="7A6B26AF" w14:textId="77777777" w:rsidTr="0092188C">
        <w:trPr>
          <w:trHeight w:val="433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6671" w14:textId="1BD65642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D7B7" w14:textId="15A9DF6F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Comune di ricongiungimento per il trasferimento (lettera A)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C9591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EB410E8" w14:textId="77777777" w:rsidTr="00363A8B">
        <w:trPr>
          <w:trHeight w:val="41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0048" w14:textId="12C90F2F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15FF" w14:textId="14616014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Comune dove possono essere assistiti i figli minorati, tossicodipendenti, ecc. (lettera D)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D25283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7C281D6" w14:textId="77777777" w:rsidTr="0092188C">
        <w:trPr>
          <w:trHeight w:val="41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5949" w14:textId="3EE231DF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0E4" w14:textId="2DD9C010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dei fig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 che non abbiano compiuto sei anni di età (lettera B)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A2E89D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6DBFE54" w14:textId="77777777" w:rsidTr="004C5F62">
        <w:trPr>
          <w:trHeight w:val="54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CE6E" w14:textId="4563CF2B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3B6" w14:textId="30ED72F4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u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mero dei figli di età superiori ai sei anni, ma non superiore ai diciotto o che si trovino nella assoluta e permanente impossibilità di dedicarsi ad un proficuo lavoro (lettera C)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3A4E55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63075A7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A221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TITOLI GENERALI</w:t>
            </w:r>
          </w:p>
        </w:tc>
      </w:tr>
      <w:tr w:rsidR="00B07B5E" w:rsidRPr="00E7400C" w14:paraId="2F470A83" w14:textId="77777777" w:rsidTr="004C5F62">
        <w:trPr>
          <w:trHeight w:val="86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AD8" w14:textId="78A0EC2A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AE7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4CA2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Idoneità conseguita a seguito di superamento di un pubblico concorso ordinario per esami e titoli, per l'accesso al ruolo di appartenenza o a ruoli di livello pari o superiore a quello di appartenenza (lettera A)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BCA65D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0FECBEC0" w14:textId="77777777" w:rsidTr="0092188C">
        <w:trPr>
          <w:trHeight w:val="39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1D6E" w14:textId="675F259C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AE7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6A2" w14:textId="791A039C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di diplomi di specializzazione conseguiti in corsi post laure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(lettera B)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4BADE3F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4CE896F" w14:textId="77777777" w:rsidTr="004C5F62">
        <w:trPr>
          <w:trHeight w:val="51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9782" w14:textId="5CA81E3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AE7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FBD8" w14:textId="70F12AB0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di diplomi universitari conseguiti oltre il titolo di studio attualmente necessario per l'accesso al ruolo (lettera C)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5847FD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9CA5E40" w14:textId="77777777" w:rsidTr="004C5F62">
        <w:trPr>
          <w:trHeight w:val="56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169A" w14:textId="55567C96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AE7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363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di corsi di perfezionamento e/o master di durata non inferiore ad un anno (lettera D)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D1C6F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6B60CF87" w14:textId="77777777" w:rsidTr="004C5F62">
        <w:trPr>
          <w:trHeight w:val="58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8E67" w14:textId="162D73C8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AE70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E08" w14:textId="326E9D10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di diplomi di laure</w:t>
            </w:r>
            <w:r w:rsidR="001C1C3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conseguiti oltre al titolo di studio attualmente necessario per l'accesso al ruolo (lettera E)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962D9E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AF199F9" w14:textId="77777777" w:rsidTr="004C5F62">
        <w:trPr>
          <w:trHeight w:val="45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52AB" w14:textId="42AFB65E" w:rsidR="00B07B5E" w:rsidRPr="00E7400C" w:rsidRDefault="00AE7072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83A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Conseguimento del dottorato di ricerca (lettera F)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114785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C87B957" w14:textId="77777777" w:rsidTr="004C5F62">
        <w:trPr>
          <w:trHeight w:val="45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CB96" w14:textId="7C73655D" w:rsidR="00B07B5E" w:rsidRPr="00E7400C" w:rsidRDefault="00AE7072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0312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Numero di partecipazione agli esami di stato (lettera H)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A81B19D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71FDAC1" w14:textId="77777777" w:rsidTr="00363A8B">
        <w:trPr>
          <w:trHeight w:val="576"/>
        </w:trPr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E0843" w14:textId="387E3AB7" w:rsidR="00B07B5E" w:rsidRPr="00E7400C" w:rsidRDefault="00AE7072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BB05" w14:textId="76FA9A49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Corso di Perfezionamento per l'insegnamento di una disciplina non linguisti</w:t>
            </w:r>
            <w:r w:rsidR="00CB7C6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ca 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in lingua straniera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9000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con certificazione di Livello C1 del QCER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066A11" w14:textId="77AF765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69757F30" w14:textId="77777777" w:rsidTr="00363A8B">
        <w:trPr>
          <w:trHeight w:val="564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EA04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755D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6FCA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senza certificazione di Livello B2 del QCER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4F4E23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38A90418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9C7E" w14:textId="77777777" w:rsidR="00B07B5E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1692D9F3" w14:textId="77777777" w:rsidR="001C1C3C" w:rsidRDefault="001C1C3C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5B9D328C" w14:textId="588C39D1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DOCENTE SOPRANNUMERARIO</w:t>
            </w:r>
          </w:p>
        </w:tc>
      </w:tr>
      <w:tr w:rsidR="00B07B5E" w:rsidRPr="00E7400C" w14:paraId="35E2D667" w14:textId="77777777" w:rsidTr="004C5F62">
        <w:trPr>
          <w:trHeight w:val="444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163" w14:textId="38BF828A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19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768C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Il docente è perdente posto?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759BB2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3A959C71" w14:textId="77777777" w:rsidTr="004C5F62">
        <w:trPr>
          <w:trHeight w:val="44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05FB" w14:textId="1D9E9721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62DA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Punteggio nella graduatoria di docente soprannumerario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4EF18E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330BA821" w14:textId="77777777" w:rsidTr="004C5F62">
        <w:trPr>
          <w:trHeight w:val="44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7C4F" w14:textId="4DDE7C02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B3B3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Il docente soprannumerario intende comunque partecipare al movimento a domanda?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3AA9B11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9567BD3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C25E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PRECEDENZE</w:t>
            </w:r>
          </w:p>
        </w:tc>
      </w:tr>
      <w:tr w:rsidR="001C1C3C" w:rsidRPr="00E7400C" w14:paraId="342DDB12" w14:textId="77777777" w:rsidTr="001C1C3C">
        <w:trPr>
          <w:trHeight w:val="402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01CE" w14:textId="19170A33" w:rsidR="001C1C3C" w:rsidRPr="00E7400C" w:rsidRDefault="001C1C3C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DE84" w14:textId="77777777" w:rsidR="001C1C3C" w:rsidRPr="00E7400C" w:rsidRDefault="001C1C3C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dal quale il docente è stato trasferito negli ultimi otto anni perché soprannumerario (art. 13, comma  1 /Il contratto mobilità )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FF80" w14:textId="40EB6469" w:rsidR="001C1C3C" w:rsidRPr="001C1C3C" w:rsidRDefault="001C1C3C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</w:pPr>
            <w:r w:rsidRPr="001C1C3C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>Scuola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2485CD" w14:textId="77777777" w:rsidR="001C1C3C" w:rsidRPr="00E7400C" w:rsidRDefault="001C1C3C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C1C3C" w:rsidRPr="00E7400C" w14:paraId="2A1D8FF6" w14:textId="77777777" w:rsidTr="001C1C3C">
        <w:trPr>
          <w:trHeight w:val="402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4920" w14:textId="77777777" w:rsidR="001C1C3C" w:rsidRDefault="001C1C3C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15C8" w14:textId="77777777" w:rsidR="001C1C3C" w:rsidRDefault="001C1C3C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8C99" w14:textId="33D050E5" w:rsidR="001C1C3C" w:rsidRPr="001C1C3C" w:rsidRDefault="001C1C3C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</w:pPr>
            <w:r w:rsidRPr="001C1C3C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>Tipo Posto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3CB2957C" w14:textId="77777777" w:rsidR="001C1C3C" w:rsidRPr="00E7400C" w:rsidRDefault="001C1C3C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07B5E" w:rsidRPr="00E7400C" w14:paraId="69238892" w14:textId="77777777" w:rsidTr="0092188C">
        <w:trPr>
          <w:trHeight w:val="362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3F5" w14:textId="0C9C5DF6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96B6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docente usufruisce della precedenza prevista per i non vedenti? (art. 3 L.28/3/91 n. 120) 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4CEB5DB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2D92AB7" w14:textId="77777777" w:rsidTr="004C5F62">
        <w:trPr>
          <w:trHeight w:val="35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261A" w14:textId="12A8FD62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2650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7DD9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Il docente usufruisce della precedenza prevista per i docenti emodializzati? (art. 61 L. 270/82)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8B5D5D6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2AF848E" w14:textId="77777777" w:rsidTr="004C5F62">
        <w:trPr>
          <w:trHeight w:val="624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7C42" w14:textId="50D30A2E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B849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Provincia per la quale il docente usufruisce della precedenza prevista dall'art. 21 della legge 104/92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05186DC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818E982" w14:textId="77777777" w:rsidTr="004C5F62">
        <w:trPr>
          <w:trHeight w:val="57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253C" w14:textId="2E2EBB83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4CFB" w14:textId="69C091AD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Il docente usufruisce della preceden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z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a prevista per gli aventi necessità di cure a carattere continuativo?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4381F64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6DCACCC6" w14:textId="77777777" w:rsidTr="004C5F62">
        <w:trPr>
          <w:trHeight w:val="576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2A8B" w14:textId="7A6E08CC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FC53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Provincia per la quale il docente usufruisce della precedenza prevista dall'art. 33, comma 6 della L. 104/92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33D04C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3E0E2628" w14:textId="77777777" w:rsidTr="004C5F62">
        <w:trPr>
          <w:trHeight w:val="589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A79E" w14:textId="37CEDC71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0A39" w14:textId="450572A0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nc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a per la quale il docente usufruisce della precedenza prevista  dall'art. 33 commi 5 e 7 L. 104/92 (nei limiti previsti dall'art. 13 comma 1, punto IV del contratto mobilità)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C224E5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1A76A79" w14:textId="77777777" w:rsidTr="004C5F62">
        <w:trPr>
          <w:trHeight w:val="600"/>
        </w:trPr>
        <w:tc>
          <w:tcPr>
            <w:tcW w:w="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9284" w14:textId="68B534AC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5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39E75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Assistito per il quale il docente usufruisce della precedenza prevista dall'art. 33, commi 5 e 7 L. 104/92 (nei limiti previsti dall'art. 13, comma 1 punto IV del contratto mobilità 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B370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Figlio/Persona per la quale si esercita la tutela legale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1BAADBA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24784F15" w14:textId="77777777" w:rsidTr="004C5F62">
        <w:trPr>
          <w:trHeight w:val="384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7CBF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A8E97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2394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Coniuge/parte dell'unione civile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2CAADBF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39C7B2A2" w14:textId="77777777" w:rsidTr="004C5F62">
        <w:trPr>
          <w:trHeight w:val="404"/>
        </w:trPr>
        <w:tc>
          <w:tcPr>
            <w:tcW w:w="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922D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8F02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FE39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305496"/>
                <w:lang w:eastAsia="it-IT"/>
              </w:rPr>
              <w:t>Genitore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81708E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0721DD84" w14:textId="77777777" w:rsidTr="004C5F62">
        <w:trPr>
          <w:trHeight w:val="888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B714" w14:textId="42BF1BE8" w:rsidR="00B07B5E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53CF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Provincia per la quale il docente usufruisce della precedenza prevista per i coniugi conviventi del personale militare o che percepisce indennità di pubblica sicurezza? (art. 13, comma 1, punto VI Contratto mobilità)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1A3E200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12871C6B" w14:textId="77777777" w:rsidTr="004C5F62">
        <w:trPr>
          <w:trHeight w:val="6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B751" w14:textId="3322F509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2650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83C4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Provincia per la quale il docente usufruisce della precedenza prevista dall'art. 18 della L. 3/8/99 n. 265 (art. 13, comma 1, punto VII, contratto mobilità)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96FD690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3E26032" w14:textId="77777777" w:rsidTr="004C5F62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0FF" w14:textId="4913BF61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2650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2574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Provincia per la quale il docente usufruisce della precedenza prevista a seguito della riduzione delle aspettative sindacali retribuite? (art. 13, comma 1, punto VIII, contratto mobilità)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0DAC5C8" w14:textId="77777777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650D7" w:rsidRPr="00E7400C" w14:paraId="284C292A" w14:textId="77777777" w:rsidTr="00D46646">
        <w:trPr>
          <w:trHeight w:val="61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371F7" w14:textId="4F59677D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7F450" w14:textId="788864E9" w:rsidR="002650D7" w:rsidRPr="00E7400C" w:rsidRDefault="002650D7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docente usufruisce della precedenza prevista per l’accesso </w:t>
            </w:r>
            <w:r w:rsidR="002630E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ai corsi </w:t>
            </w:r>
            <w:r w:rsidR="00AF505C">
              <w:rPr>
                <w:rFonts w:ascii="Calibri" w:eastAsia="Times New Roman" w:hAnsi="Calibri" w:cs="Calibri"/>
                <w:color w:val="000000"/>
                <w:lang w:eastAsia="it-IT"/>
              </w:rPr>
              <w:t>per</w:t>
            </w:r>
            <w:r w:rsidR="002630E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adult</w:t>
            </w:r>
            <w:r w:rsidR="00AF505C">
              <w:rPr>
                <w:rFonts w:ascii="Calibri" w:eastAsia="Times New Roman" w:hAnsi="Calibri" w:cs="Calibri"/>
                <w:color w:val="000000"/>
                <w:lang w:eastAsia="it-IT"/>
              </w:rPr>
              <w:t>i (corsi serali)</w:t>
            </w:r>
            <w:r w:rsidR="002630E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? (art. </w:t>
            </w:r>
            <w:r w:rsidR="00AF505C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  <w:r w:rsidR="002630E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contratto mobilità)</w:t>
            </w: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0B1463FA" w14:textId="77777777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50D7" w:rsidRPr="00E7400C" w14:paraId="227771EE" w14:textId="77777777" w:rsidTr="00D46646">
        <w:trPr>
          <w:trHeight w:val="251"/>
        </w:trPr>
        <w:tc>
          <w:tcPr>
            <w:tcW w:w="3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5680" w14:textId="65C2B38A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7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3B8D" w14:textId="4CE80F3D" w:rsidR="002650D7" w:rsidRPr="00E7400C" w:rsidRDefault="002650D7" w:rsidP="00AF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Il docente usufruisce della precedenza prevista per gli utilizzati presso strutture ospedaliere? (art. </w:t>
            </w:r>
            <w:r w:rsidR="00AF505C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, del contratto</w:t>
            </w:r>
            <w:r w:rsidR="00AF505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mobilità)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E95BE6" w14:textId="77777777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650D7" w:rsidRPr="00E7400C" w14:paraId="0B1F7E4C" w14:textId="77777777" w:rsidTr="00D46646">
        <w:trPr>
          <w:trHeight w:val="427"/>
        </w:trPr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C4F8" w14:textId="77777777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7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3C35" w14:textId="77777777" w:rsidR="002650D7" w:rsidRPr="00E7400C" w:rsidRDefault="002650D7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</w:tcPr>
          <w:p w14:paraId="53EB7620" w14:textId="77777777" w:rsidR="002650D7" w:rsidRPr="00E7400C" w:rsidRDefault="002650D7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07B5E" w:rsidRPr="00E7400C" w14:paraId="38719797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761A" w14:textId="7A18E705" w:rsidR="00B07B5E" w:rsidRPr="00E7400C" w:rsidRDefault="00B07B5E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SCELTA TIPO POSTO</w:t>
            </w:r>
          </w:p>
        </w:tc>
      </w:tr>
      <w:tr w:rsidR="00B07B5E" w:rsidRPr="00E7400C" w14:paraId="19410620" w14:textId="77777777" w:rsidTr="002630EB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5504" w14:textId="701BEB92" w:rsidR="00B07B5E" w:rsidRPr="00E7400C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bookmarkStart w:id="0" w:name="_Hlk36123578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8081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L'insegnante è ancora nel quinquennio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7C986B1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bookmarkEnd w:id="0"/>
      <w:tr w:rsidR="00B07B5E" w:rsidRPr="00E7400C" w14:paraId="122899A0" w14:textId="77777777" w:rsidTr="002630EB">
        <w:trPr>
          <w:trHeight w:val="347"/>
        </w:trPr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B9A7" w14:textId="35686132" w:rsidR="00B07B5E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53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A3D3" w14:textId="19402062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Ordine di gradimento del Tipo di posto da considerare per il trasferimento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1F52" w14:textId="6BACCCA1" w:rsidR="00B07B5E" w:rsidRPr="00140278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</w:pPr>
            <w:r w:rsidRPr="00140278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 xml:space="preserve">Posto </w:t>
            </w:r>
            <w:r w:rsidR="002650D7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>Normale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2BCA7CF5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30EB" w:rsidRPr="00E7400C" w14:paraId="1A696854" w14:textId="77777777" w:rsidTr="002630EB">
        <w:trPr>
          <w:trHeight w:val="409"/>
        </w:trPr>
        <w:tc>
          <w:tcPr>
            <w:tcW w:w="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37BE" w14:textId="77777777" w:rsidR="002630EB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3BF4" w14:textId="77777777" w:rsidR="002630EB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7DE" w14:textId="112FAE09" w:rsidR="002630EB" w:rsidRPr="00140278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</w:pPr>
            <w:r w:rsidRPr="00140278"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 xml:space="preserve">Posto </w:t>
            </w:r>
            <w:r>
              <w:rPr>
                <w:rFonts w:ascii="Calibri" w:eastAsia="Times New Roman" w:hAnsi="Calibri" w:cs="Calibri"/>
                <w:b/>
                <w:bCs/>
                <w:color w:val="2F5496" w:themeColor="accent1" w:themeShade="BF"/>
                <w:lang w:eastAsia="it-IT"/>
              </w:rPr>
              <w:t>Sostegno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636AFC99" w14:textId="77777777" w:rsidR="002630EB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07B5E" w:rsidRPr="00E7400C" w14:paraId="2E8529C2" w14:textId="77777777" w:rsidTr="004C5F62">
        <w:trPr>
          <w:trHeight w:val="288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A895" w14:textId="272BFA55" w:rsidR="002630EB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B07B5E" w:rsidRPr="00E7400C" w14:paraId="078C2CF2" w14:textId="77777777" w:rsidTr="00EE0B76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601D" w14:textId="22CA3DEC" w:rsidR="00B07B5E" w:rsidRPr="00E7400C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364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FBF9" w14:textId="72BF2D0B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Possesso dei requisiti per insegnare su scuole ladine di Trento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8A04538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44F18E73" w14:textId="77777777" w:rsidTr="00EE0B76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B3F8" w14:textId="465EBC2E" w:rsidR="00B07B5E" w:rsidRPr="00E7400C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364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2874" w14:textId="64B96E38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Disponibilità all’insegnamento presso una scuola ospedaliera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096D18A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B07B5E" w:rsidRPr="00E7400C" w14:paraId="7DCEF582" w14:textId="77777777" w:rsidTr="00EE0B76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9168" w14:textId="29730B57" w:rsidR="00B07B5E" w:rsidRPr="00E7400C" w:rsidRDefault="00364A0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1D72" w14:textId="28ECE4BB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Disponibilità all’i</w:t>
            </w:r>
            <w:r w:rsidR="00D4664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nsegnamento presso una scuola </w:t>
            </w:r>
            <w:bookmarkStart w:id="1" w:name="_GoBack"/>
            <w:bookmarkEnd w:id="1"/>
            <w:r w:rsidR="002630EB">
              <w:rPr>
                <w:rFonts w:ascii="Calibri" w:eastAsia="Times New Roman" w:hAnsi="Calibri" w:cs="Calibri"/>
                <w:color w:val="000000"/>
                <w:lang w:eastAsia="it-IT"/>
              </w:rPr>
              <w:t>carceraria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684D7002" w14:textId="77777777" w:rsidR="00B07B5E" w:rsidRPr="00E7400C" w:rsidRDefault="00B07B5E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7400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2630EB" w:rsidRPr="00E7400C" w14:paraId="1A9482D0" w14:textId="77777777" w:rsidTr="00EE0B76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49329" w14:textId="7ABB404F" w:rsidR="002630EB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364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E60B7" w14:textId="2542C45C" w:rsidR="002630EB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Disponibilità </w:t>
            </w:r>
            <w:r w:rsidR="00364A0B">
              <w:rPr>
                <w:rFonts w:ascii="Calibri" w:eastAsia="Times New Roman" w:hAnsi="Calibri" w:cs="Calibri"/>
                <w:color w:val="000000"/>
                <w:lang w:eastAsia="it-IT"/>
              </w:rPr>
              <w:t>all’insegnamento sulle scuole serali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122117A3" w14:textId="77777777" w:rsidR="002630EB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64A0B" w:rsidRPr="00E7400C" w14:paraId="4018563F" w14:textId="77777777" w:rsidTr="00EE0B76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9400" w14:textId="37EAE151" w:rsidR="00364A0B" w:rsidRDefault="00364A0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BA2EF" w14:textId="4D108E22" w:rsidR="00364A0B" w:rsidRDefault="00364A0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Disponibilità all’insegnamento nei licei europei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4FF689FC" w14:textId="77777777" w:rsidR="00364A0B" w:rsidRPr="00E7400C" w:rsidRDefault="00364A0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2630EB" w:rsidRPr="00E7400C" w14:paraId="69ED2D90" w14:textId="77777777" w:rsidTr="00EE0B76">
        <w:trPr>
          <w:trHeight w:val="372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6D54" w14:textId="7A78991D" w:rsidR="002630EB" w:rsidRDefault="002630EB" w:rsidP="00B07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364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27D9" w14:textId="4A3A96B7" w:rsidR="002630EB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L’aspirante, per le preferenz</w:t>
            </w:r>
            <w:r w:rsidR="00364A0B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e 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scuola, richiede anche cattedre orario esterne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</w:tcPr>
          <w:p w14:paraId="52C1A53E" w14:textId="77777777" w:rsidR="002630EB" w:rsidRPr="00E7400C" w:rsidRDefault="002630EB" w:rsidP="00B07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EDA4569" w14:textId="77777777" w:rsidR="00D2367D" w:rsidRDefault="00D46646" w:rsidP="002E56D5">
      <w:pPr>
        <w:ind w:left="-142"/>
      </w:pPr>
    </w:p>
    <w:sectPr w:rsidR="00D2367D" w:rsidSect="00DC4C1C"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0C"/>
    <w:rsid w:val="000D0F98"/>
    <w:rsid w:val="001317DA"/>
    <w:rsid w:val="00140278"/>
    <w:rsid w:val="001C1C3C"/>
    <w:rsid w:val="00226889"/>
    <w:rsid w:val="002630EB"/>
    <w:rsid w:val="002650D7"/>
    <w:rsid w:val="00276183"/>
    <w:rsid w:val="002E56D5"/>
    <w:rsid w:val="002F362C"/>
    <w:rsid w:val="00363A8B"/>
    <w:rsid w:val="00364A0B"/>
    <w:rsid w:val="00405CC4"/>
    <w:rsid w:val="00484DFB"/>
    <w:rsid w:val="004C5F62"/>
    <w:rsid w:val="006C692E"/>
    <w:rsid w:val="007C61DE"/>
    <w:rsid w:val="007E039F"/>
    <w:rsid w:val="008C248A"/>
    <w:rsid w:val="0092188C"/>
    <w:rsid w:val="009C13D8"/>
    <w:rsid w:val="00AE7072"/>
    <w:rsid w:val="00AF505C"/>
    <w:rsid w:val="00B07B5E"/>
    <w:rsid w:val="00B4594F"/>
    <w:rsid w:val="00CB7C60"/>
    <w:rsid w:val="00D46646"/>
    <w:rsid w:val="00DC4C1C"/>
    <w:rsid w:val="00DF14D3"/>
    <w:rsid w:val="00DF5748"/>
    <w:rsid w:val="00E7400C"/>
    <w:rsid w:val="00E832BD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C01D"/>
  <w15:chartTrackingRefBased/>
  <w15:docId w15:val="{5A43C376-FA06-4C0F-9B0C-CA951720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Bastianelli</dc:creator>
  <cp:keywords/>
  <dc:description/>
  <cp:lastModifiedBy>Lidia Bastianelli</cp:lastModifiedBy>
  <cp:revision>6</cp:revision>
  <dcterms:created xsi:type="dcterms:W3CDTF">2020-03-26T13:39:00Z</dcterms:created>
  <dcterms:modified xsi:type="dcterms:W3CDTF">2020-03-26T18:51:00Z</dcterms:modified>
</cp:coreProperties>
</file>